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2" w:rsidRDefault="00BF61E2" w:rsidP="00BF61E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</w:pPr>
      <w:proofErr w:type="gram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Your</w:t>
      </w:r>
      <w:proofErr w:type="gram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coaching / mentoring is practically imp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erative! Choose counselling wellness centre today 4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all your total overall wellness needs! Practical solutions within realism 4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eg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stress relief: B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urn candles &amp; blow your problem/s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away, write problems down, define them through colours big/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small, put it into balloons and free it up in the skies, write problems down on toilet paper, flush down the toilet, write problems down on paper, wrap paper up and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through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it away, </w:t>
      </w:r>
      <w:proofErr w:type="spellStart"/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eg</w:t>
      </w:r>
      <w:proofErr w:type="spellEnd"/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punch a punching bag, write problem/s down on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eg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BIG presentation board/s, rub it out afterwards, 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measure you feelings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in between/ afterwards, where you feel the feelings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aswell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, have a special diary write your feelings down discuss these with a holistic counsellor, for insights into understandings!! Holistic counsellors are good coming to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eg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dr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eam analysis /</w:t>
      </w:r>
      <w:proofErr w:type="spellStart"/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interprettions</w:t>
      </w:r>
      <w:proofErr w:type="spellEnd"/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&amp;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analysis. For these &amp;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many more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tips contact the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Counselling Wellness Centre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!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Counselling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Wellness, toward an improved quality of life!</w:t>
      </w:r>
    </w:p>
    <w:p w:rsidR="00BF7661" w:rsidRPr="00BF61E2" w:rsidRDefault="00BF7661" w:rsidP="00BF7661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</w:pP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Another interesting tip could be af</w:t>
      </w:r>
      <w:bookmarkStart w:id="0" w:name="_GoBack"/>
      <w:bookmarkEnd w:id="0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ter e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ach day ends, reflect on your problems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, &amp; tomorrow begin new, after sleeping about 6 hours! For more on sleeping tips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applied to </w:t>
      </w:r>
      <w:proofErr w:type="spellStart"/>
      <w:r w:rsidRP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eg</w:t>
      </w:r>
      <w:proofErr w:type="spellEnd"/>
      <w:r w:rsidRP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restoration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</w:t>
      </w:r>
      <w:proofErr w:type="spellStart"/>
      <w:r w:rsidRP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etc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contact 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Counselling Wellness Centre!</w:t>
      </w:r>
    </w:p>
    <w:p w:rsidR="00BF61E2" w:rsidRPr="00BF61E2" w:rsidRDefault="00BF61E2" w:rsidP="00BF61E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</w:pP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Wanting more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info </w:t>
      </w:r>
      <w:r w:rsidR="00BF7661" w:rsidRPr="00BF7661">
        <w:rPr>
          <w:rFonts w:ascii="Arial Black" w:eastAsia="Times New Roman" w:hAnsi="Arial Black" w:cs="Arial"/>
          <w:b/>
          <w:bCs/>
          <w:i/>
          <w:color w:val="000000"/>
          <w:sz w:val="28"/>
          <w:szCs w:val="28"/>
          <w:u w:val="single"/>
          <w:lang w:eastAsia="en-ZA"/>
        </w:rPr>
        <w:t>some</w:t>
      </w:r>
      <w:r w:rsid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brilliant books to read to aid you</w:t>
      </w:r>
      <w:r w:rsid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</w:t>
      </w:r>
      <w:proofErr w:type="spellStart"/>
      <w:r w:rsidR="00BF7661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eg</w:t>
      </w:r>
      <w:proofErr w:type="spellEnd"/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through turbulences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:</w:t>
      </w:r>
    </w:p>
    <w:p w:rsidR="00BF61E2" w:rsidRPr="00BF61E2" w:rsidRDefault="00BF61E2" w:rsidP="00BF61E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</w:pP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- "Overcoming traumatic stress". A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selfhelp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guide using cognitive </w:t>
      </w:r>
      <w:proofErr w:type="spell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behavioral</w:t>
      </w:r>
      <w:proofErr w:type="spell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 xml:space="preserve"> techniques. </w:t>
      </w:r>
      <w:proofErr w:type="gram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eastAsia="en-ZA"/>
        </w:rPr>
        <w:t>Herbert &amp; Ann Wetmore.</w:t>
      </w:r>
      <w:proofErr w:type="gramEnd"/>
    </w:p>
    <w:p w:rsidR="00B702BC" w:rsidRPr="00BF7661" w:rsidRDefault="00BF61E2" w:rsidP="00BF7661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</w:pPr>
      <w:r w:rsidRPr="00BF61E2"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  <w:t>- </w:t>
      </w:r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Practical NLP. All you need to get started. </w:t>
      </w:r>
      <w:proofErr w:type="gramStart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>Flash.</w:t>
      </w:r>
      <w:proofErr w:type="gramEnd"/>
      <w:r w:rsidRPr="00BF61E2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en-ZA"/>
        </w:rPr>
        <w:t xml:space="preserve"> (www.speak-first.com</w:t>
      </w:r>
      <w:r w:rsidR="00BF7661">
        <w:rPr>
          <w:rFonts w:ascii="Arial Black" w:eastAsia="Times New Roman" w:hAnsi="Arial Black" w:cs="Arial"/>
          <w:b/>
          <w:color w:val="000000"/>
          <w:sz w:val="28"/>
          <w:szCs w:val="28"/>
          <w:lang w:eastAsia="en-ZA"/>
        </w:rPr>
        <w:t>).</w:t>
      </w:r>
    </w:p>
    <w:sectPr w:rsidR="00B702BC" w:rsidRPr="00BF7661" w:rsidSect="00BF61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2"/>
    <w:rsid w:val="00B702BC"/>
    <w:rsid w:val="00BF61E2"/>
    <w:rsid w:val="00B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71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8178693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7017895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60572246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321470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2015-09-28T12:55:00Z</dcterms:created>
  <dcterms:modified xsi:type="dcterms:W3CDTF">2015-09-28T12:55:00Z</dcterms:modified>
</cp:coreProperties>
</file>